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47490B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Pr="00337D96" w:rsidRDefault="001E6DFB" w:rsidP="00A0379C">
      <w:pPr>
        <w:spacing w:after="0" w:line="240" w:lineRule="auto"/>
        <w:rPr>
          <w:rFonts w:eastAsiaTheme="minorHAnsi"/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523D14" w:rsidRPr="00523D14">
        <w:rPr>
          <w:b/>
          <w:sz w:val="28"/>
          <w:szCs w:val="28"/>
          <w:u w:val="single"/>
        </w:rPr>
        <w:t xml:space="preserve">náčelník oddělení KIS a BI štábu Krajského vojenského velitelství Liberec </w:t>
      </w:r>
      <w:r w:rsidR="00A0379C" w:rsidRPr="00337D96">
        <w:rPr>
          <w:b/>
          <w:sz w:val="28"/>
          <w:szCs w:val="28"/>
          <w:u w:val="single"/>
        </w:rPr>
        <w:t xml:space="preserve"> 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23D14">
        <w:rPr>
          <w:b/>
          <w:bCs/>
          <w:sz w:val="24"/>
          <w:szCs w:val="24"/>
        </w:rPr>
        <w:t>42</w:t>
      </w:r>
      <w:r w:rsidRPr="00A0379C">
        <w:rPr>
          <w:sz w:val="24"/>
          <w:szCs w:val="24"/>
        </w:rPr>
        <w:t xml:space="preserve"> – odbornost </w:t>
      </w:r>
      <w:r w:rsidR="00523D14">
        <w:rPr>
          <w:sz w:val="24"/>
          <w:szCs w:val="24"/>
        </w:rPr>
        <w:t>spojovací vojsko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  <w:t>71</w:t>
      </w:r>
      <w:r w:rsidRPr="00A0379C">
        <w:rPr>
          <w:sz w:val="24"/>
          <w:szCs w:val="24"/>
        </w:rPr>
        <w:t xml:space="preserve"> – major (kapitán s výsluhou v hodnosti)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13</w:t>
      </w:r>
      <w:r w:rsidRPr="00A0379C">
        <w:rPr>
          <w:sz w:val="24"/>
          <w:szCs w:val="24"/>
        </w:rPr>
        <w:t xml:space="preserve"> – vysokoškolské magisterské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08</w:t>
      </w:r>
      <w:r>
        <w:rPr>
          <w:sz w:val="24"/>
          <w:szCs w:val="24"/>
        </w:rPr>
        <w:t xml:space="preserve"> – kurz pro nižší důstojníky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23D14" w:rsidRDefault="00523D14" w:rsidP="00A0379C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oddělení KIS a BI</w:t>
      </w:r>
    </w:p>
    <w:p w:rsidR="00523D14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23D14">
        <w:rPr>
          <w:sz w:val="24"/>
          <w:szCs w:val="24"/>
        </w:rPr>
        <w:t>lánování spojení ve své gesci v rámci AČR</w:t>
      </w:r>
    </w:p>
    <w:p w:rsidR="00A0379C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bezpečnosti komunikačních a informačních systémů a kybernetické bezpečnosti</w:t>
      </w:r>
    </w:p>
    <w:p w:rsidR="00523D14" w:rsidRPr="00523D14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utajovaných komunikačních a informačních toků</w:t>
      </w:r>
    </w:p>
    <w:p w:rsidR="00A0379C" w:rsidRPr="00A0379C" w:rsidRDefault="00523D14" w:rsidP="00A0379C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ochrany utajovaných informací, informací pro služební potřebu a zpracování a ochrany osobních údajů.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23D14" w:rsidRPr="00523D14" w:rsidRDefault="00523D14" w:rsidP="00523D14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 xml:space="preserve">kušenost v oblasti personální bezpečnosti nebo administrativní bezpečnosti v délce </w:t>
      </w:r>
    </w:p>
    <w:p w:rsidR="00A0379C" w:rsidRPr="00A0379C" w:rsidRDefault="00523D14" w:rsidP="00523D14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  <w:r w:rsidRPr="00523D14">
        <w:rPr>
          <w:sz w:val="24"/>
          <w:szCs w:val="24"/>
        </w:rPr>
        <w:t>min. 2 roky</w:t>
      </w:r>
      <w:r w:rsidR="00801D06">
        <w:rPr>
          <w:sz w:val="24"/>
          <w:szCs w:val="24"/>
        </w:rPr>
        <w:t xml:space="preserve"> výhodou</w:t>
      </w:r>
    </w:p>
    <w:p w:rsidR="00A0379C" w:rsidRDefault="00523D14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 xml:space="preserve">elitel </w:t>
      </w:r>
      <w:r w:rsidR="00801D06">
        <w:rPr>
          <w:sz w:val="24"/>
          <w:szCs w:val="24"/>
        </w:rPr>
        <w:t>roty, zástupce velitele roty (spojovací odbornost výhodou, není nutná)</w:t>
      </w:r>
    </w:p>
    <w:p w:rsidR="00523D14" w:rsidRDefault="00523D14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23D14">
        <w:rPr>
          <w:sz w:val="24"/>
          <w:szCs w:val="24"/>
        </w:rPr>
        <w:t>áčelník skupiny KIS, nebo BI praporu, brigády, pluku</w:t>
      </w:r>
      <w:r w:rsidR="00801D06">
        <w:rPr>
          <w:sz w:val="24"/>
          <w:szCs w:val="24"/>
        </w:rPr>
        <w:t xml:space="preserve"> výhodou</w:t>
      </w:r>
    </w:p>
    <w:p w:rsidR="00523D14" w:rsidRPr="00A0379C" w:rsidRDefault="00801D06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praxe ve štábních funkcích na úrovni minimálně prapor</w:t>
      </w:r>
      <w:r w:rsidR="00523D14" w:rsidRPr="00523D14">
        <w:rPr>
          <w:sz w:val="24"/>
          <w:szCs w:val="24"/>
        </w:rPr>
        <w:t>.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523D14" w:rsidRDefault="00523D14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zákona č. 412/2005 Sb., o ochraně utajovaných informací a o bezpečnostní způsobilosti, ve znění pozdějších předpisů</w:t>
      </w:r>
    </w:p>
    <w:p w:rsidR="008A6C99" w:rsidRPr="008A6C99" w:rsidRDefault="00523D14" w:rsidP="008A6C99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principů fungování KIS na taktickém stupni</w:t>
      </w:r>
    </w:p>
    <w:p w:rsidR="008A6C99" w:rsidRPr="008A6C99" w:rsidRDefault="008A6C99" w:rsidP="008A6C99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vnitřních předpisů v oblasti bezpečnosti informací</w:t>
      </w:r>
    </w:p>
    <w:p w:rsidR="00523D14" w:rsidRDefault="00523D14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523D14">
        <w:rPr>
          <w:sz w:val="24"/>
          <w:szCs w:val="24"/>
        </w:rPr>
        <w:t>omplexní znalost systému přípravy vojska a orientace v systému zabezpečení spojení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elmi dob</w:t>
      </w:r>
      <w:r w:rsidR="008A6C99">
        <w:rPr>
          <w:sz w:val="24"/>
          <w:szCs w:val="24"/>
        </w:rPr>
        <w:t>ré komunikační schopnosti</w:t>
      </w:r>
    </w:p>
    <w:p w:rsidR="00302D1F" w:rsidRP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(MS Office, ESSS</w:t>
      </w:r>
      <w:r w:rsidR="00872251">
        <w:rPr>
          <w:sz w:val="24"/>
          <w:szCs w:val="24"/>
        </w:rPr>
        <w:t>, DEPO</w:t>
      </w:r>
      <w:r>
        <w:rPr>
          <w:sz w:val="24"/>
          <w:szCs w:val="24"/>
        </w:rPr>
        <w:t>).</w:t>
      </w:r>
    </w:p>
    <w:p w:rsidR="00A0379C" w:rsidRDefault="00A0379C" w:rsidP="00A0379C">
      <w:pPr>
        <w:jc w:val="both"/>
        <w:rPr>
          <w:sz w:val="24"/>
          <w:szCs w:val="24"/>
        </w:rPr>
      </w:pPr>
    </w:p>
    <w:p w:rsidR="00523D14" w:rsidRPr="00A0379C" w:rsidRDefault="00523D14" w:rsidP="00A0379C">
      <w:pPr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lastRenderedPageBreak/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347236" w:rsidRDefault="00801D06" w:rsidP="00554A14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pozice ve velení </w:t>
      </w:r>
      <w:r w:rsidR="00523D14" w:rsidRPr="00523D14">
        <w:rPr>
          <w:sz w:val="24"/>
          <w:szCs w:val="24"/>
        </w:rPr>
        <w:t xml:space="preserve">praporu </w:t>
      </w:r>
    </w:p>
    <w:p w:rsidR="00347236" w:rsidRPr="00347236" w:rsidRDefault="00801D06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pozice ve štábu a velení Krajského vojenského</w:t>
      </w:r>
      <w:r w:rsidR="00347236" w:rsidRPr="00347236">
        <w:rPr>
          <w:sz w:val="24"/>
          <w:szCs w:val="24"/>
        </w:rPr>
        <w:t xml:space="preserve"> velitelství</w:t>
      </w:r>
      <w:r w:rsidR="00347236">
        <w:rPr>
          <w:sz w:val="24"/>
          <w:szCs w:val="24"/>
        </w:rPr>
        <w:t>.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bookmarkStart w:id="1" w:name="_GoBack"/>
      <w:bookmarkEnd w:id="1"/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47490B"/>
    <w:rsid w:val="00523D14"/>
    <w:rsid w:val="0063365A"/>
    <w:rsid w:val="006F4930"/>
    <w:rsid w:val="0073524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CA2A29"/>
    <w:rsid w:val="00D32DED"/>
    <w:rsid w:val="00D35725"/>
    <w:rsid w:val="00EA4CEA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4EF6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3</cp:revision>
  <cp:lastPrinted>2024-08-27T03:52:00Z</cp:lastPrinted>
  <dcterms:created xsi:type="dcterms:W3CDTF">2025-09-18T09:18:00Z</dcterms:created>
  <dcterms:modified xsi:type="dcterms:W3CDTF">2025-09-18T09:18:00Z</dcterms:modified>
</cp:coreProperties>
</file>