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88D" w:rsidRDefault="009A588D" w:rsidP="009A58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88D" w:rsidRPr="009A588D" w:rsidRDefault="009A588D" w:rsidP="009A588D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A588D">
        <w:rPr>
          <w:rFonts w:ascii="Times New Roman" w:hAnsi="Times New Roman" w:cs="Times New Roman"/>
          <w:b/>
          <w:sz w:val="24"/>
          <w:szCs w:val="24"/>
        </w:rPr>
        <w:t>V</w:t>
      </w:r>
      <w:r w:rsidRPr="009A588D">
        <w:rPr>
          <w:rFonts w:ascii="Times New Roman" w:hAnsi="Times New Roman" w:cs="Times New Roman"/>
          <w:b/>
          <w:sz w:val="24"/>
          <w:szCs w:val="24"/>
        </w:rPr>
        <w:t>ýkon činnosti v zájmu služby</w:t>
      </w:r>
      <w:r w:rsidRPr="009A588D">
        <w:rPr>
          <w:rFonts w:ascii="Times New Roman" w:eastAsia="Times New Roman" w:hAnsi="Times New Roman" w:cs="Times New Roman"/>
          <w:b/>
          <w:sz w:val="24"/>
          <w:szCs w:val="24"/>
        </w:rPr>
        <w:t xml:space="preserve"> z vlastní iniciativy</w:t>
      </w:r>
      <w:r w:rsidRPr="009A58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End w:id="0"/>
      <w:r w:rsidRPr="009A588D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9A588D">
        <w:rPr>
          <w:rFonts w:ascii="Times New Roman" w:eastAsia="Times New Roman" w:hAnsi="Times New Roman" w:cs="Times New Roman"/>
          <w:b/>
          <w:sz w:val="24"/>
          <w:szCs w:val="24"/>
        </w:rPr>
        <w:t> době mimo vojenskou činnou službu</w:t>
      </w:r>
      <w:r w:rsidRPr="009A58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588D" w:rsidRDefault="009A588D" w:rsidP="009A58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88D" w:rsidRDefault="009A588D" w:rsidP="009A588D">
      <w:pPr>
        <w:jc w:val="both"/>
        <w:rPr>
          <w:rFonts w:ascii="Times New Roman" w:hAnsi="Times New Roman" w:cs="Times New Roman"/>
          <w:sz w:val="24"/>
          <w:szCs w:val="24"/>
        </w:rPr>
      </w:pPr>
      <w:r w:rsidRPr="00D51861">
        <w:rPr>
          <w:rFonts w:ascii="Times New Roman" w:hAnsi="Times New Roman" w:cs="Times New Roman"/>
          <w:sz w:val="24"/>
          <w:szCs w:val="24"/>
        </w:rPr>
        <w:t>Zákonem č. 99/2025 Sb., byl zaveden do zákona č. 45/2016 Sb., o službě vojáků v záloze, ve znění pozdějších předpisů, tzv. výkon činnosti v zájmu služby</w:t>
      </w:r>
      <w:r w:rsidRPr="00847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BB9">
        <w:rPr>
          <w:rFonts w:ascii="Times New Roman" w:eastAsia="Times New Roman" w:hAnsi="Times New Roman" w:cs="Times New Roman"/>
          <w:sz w:val="24"/>
          <w:szCs w:val="24"/>
        </w:rPr>
        <w:t>z vlastní iniciativy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 době mimo vojenskou činnou službu</w:t>
      </w:r>
      <w:r w:rsidRPr="00D518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588D" w:rsidRPr="00F74D08" w:rsidRDefault="009A588D" w:rsidP="009A588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4D08">
        <w:rPr>
          <w:rFonts w:ascii="Times New Roman" w:hAnsi="Times New Roman" w:cs="Times New Roman"/>
          <w:sz w:val="24"/>
          <w:szCs w:val="24"/>
          <w:u w:val="single"/>
        </w:rPr>
        <w:t>Základní informace:</w:t>
      </w:r>
    </w:p>
    <w:p w:rsidR="009A588D" w:rsidRDefault="009A588D" w:rsidP="009A588D">
      <w:pPr>
        <w:pStyle w:val="Odstavecseseznamem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Dny takto vykonané služby se započítávají do limitu pro odcvičené dny – pravidelná vojenská cvičení (84 dní v kalendářním roce). </w:t>
      </w:r>
    </w:p>
    <w:p w:rsidR="009A588D" w:rsidRDefault="009A588D" w:rsidP="009A588D">
      <w:pPr>
        <w:pStyle w:val="Odstavecseseznamem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Dny takto vykonané služby se započítávají do počtu odcvičených dní rozhodných </w:t>
      </w:r>
      <w:r w:rsidRPr="00857CED">
        <w:rPr>
          <w:rFonts w:eastAsia="Times New Roman"/>
        </w:rPr>
        <w:t xml:space="preserve">pro udělení odměny </w:t>
      </w:r>
      <w:r>
        <w:rPr>
          <w:rFonts w:eastAsia="Times New Roman"/>
        </w:rPr>
        <w:t>v kalendářním roce dle § 26 zákona č. 45/2016 Sb., o službě vojáků v záloze (14 dní v kalendářním roce).</w:t>
      </w:r>
    </w:p>
    <w:p w:rsidR="009A588D" w:rsidRDefault="009A588D" w:rsidP="009A588D">
      <w:pPr>
        <w:pStyle w:val="Odstavecseseznamem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Dny takto vykonané služby se ve služebním hodnocení započítávají do počtu odcvičených dní uvedených v oblasti „11. Výkon vojenské činné služby“, bod „Počet dnů vojenského cvičení“.</w:t>
      </w:r>
    </w:p>
    <w:p w:rsidR="009A588D" w:rsidRDefault="009A588D" w:rsidP="009A588D">
      <w:pPr>
        <w:pStyle w:val="Odstavecseseznamem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Ve finančních hlediscích se vykonaná služba chová jako klasické vojenské cvičení. Za uznanou službu náleží služné, zvláštní příplatek, odměna, stravné, přídavky atd. MO bude přihlášeno na dané dny jako zaměstnavatel vojáka v aktivní záloze a bude odváděno zdravotní a sociální pojištění. </w:t>
      </w:r>
    </w:p>
    <w:p w:rsidR="009A588D" w:rsidRDefault="009A588D" w:rsidP="009A588D">
      <w:pPr>
        <w:pStyle w:val="Odstavecseseznamem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Za takto vykonanou službu se neposkytuje finanční podpora zaměstnavateli a ani nebude zahrnuta v oznámení zaměstnavateli vojáka v aktivní záloze.</w:t>
      </w:r>
    </w:p>
    <w:p w:rsidR="009A588D" w:rsidRDefault="009A588D" w:rsidP="009A588D">
      <w:pPr>
        <w:pStyle w:val="Odstavecseseznamem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Uznat lze jen činnost, která je v souladu s popisem služební činnosti daného vojáka. </w:t>
      </w:r>
    </w:p>
    <w:p w:rsidR="009A588D" w:rsidRDefault="009A588D" w:rsidP="009A588D">
      <w:pPr>
        <w:pStyle w:val="Odstavecseseznamem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Uznat lze maximálně tři po sobě jdoucí dny, </w:t>
      </w:r>
      <w:r w:rsidRPr="00886DEE">
        <w:rPr>
          <w:rFonts w:eastAsia="Times New Roman"/>
        </w:rPr>
        <w:t>celkový počet uznaných dnů za kalendářní rok je omezen limitem pro počet odcvičených dnů na pravidelných vojenských cvičeních.</w:t>
      </w:r>
    </w:p>
    <w:p w:rsidR="009A588D" w:rsidRPr="009A588D" w:rsidRDefault="009A588D" w:rsidP="009A588D">
      <w:pPr>
        <w:pStyle w:val="Odstavecseseznamem"/>
        <w:numPr>
          <w:ilvl w:val="0"/>
          <w:numId w:val="1"/>
        </w:numPr>
        <w:jc w:val="both"/>
        <w:rPr>
          <w:rFonts w:eastAsia="Times New Roman"/>
        </w:rPr>
      </w:pPr>
      <w:r w:rsidRPr="00F74D08">
        <w:rPr>
          <w:rFonts w:eastAsia="Times New Roman"/>
        </w:rPr>
        <w:t>Mezi dvěma činnostmi uznanými podle § 8 odst. 4 zákona č. 45/2016 Sb. za výkon vojenské činnosti musí tedy být minimálně 1 den, který za tuto činnost uznán není.</w:t>
      </w:r>
    </w:p>
    <w:p w:rsidR="00F74D08" w:rsidRDefault="009A588D" w:rsidP="00F74D08">
      <w:pPr>
        <w:pStyle w:val="Odstavecseseznamem"/>
        <w:numPr>
          <w:ilvl w:val="0"/>
          <w:numId w:val="1"/>
        </w:numPr>
        <w:jc w:val="both"/>
        <w:rPr>
          <w:rFonts w:eastAsia="Times New Roman"/>
        </w:rPr>
      </w:pPr>
      <w:r w:rsidRPr="00F74D08">
        <w:rPr>
          <w:rFonts w:eastAsia="Times New Roman"/>
        </w:rPr>
        <w:t xml:space="preserve">To, zda bude konkrétní činnost považována za činnost vykonanou v zájmu služby, a tudíž bude uznána za výkon vojenského cvičení, je plně v pravomoci velitele organizačního celku MO, u něhož je voják v aktivní záloze služebně zařazen. Na uznání není právní nárok. Možné příklady konkrétní činnosti, kterou lze v zájmu služby uznat za výkon vojenské činné služby, jsou uvedeny </w:t>
      </w:r>
      <w:r w:rsidR="00F74D08">
        <w:rPr>
          <w:rFonts w:eastAsia="Times New Roman"/>
        </w:rPr>
        <w:t>níže.</w:t>
      </w:r>
    </w:p>
    <w:p w:rsidR="00F74D08" w:rsidRDefault="00F74D08" w:rsidP="00F74D08">
      <w:pPr>
        <w:jc w:val="both"/>
        <w:rPr>
          <w:rFonts w:eastAsia="Times New Roman"/>
        </w:rPr>
      </w:pPr>
    </w:p>
    <w:p w:rsidR="00F74D08" w:rsidRPr="00F74D08" w:rsidRDefault="00F74D08" w:rsidP="00F74D0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4D08">
        <w:rPr>
          <w:rFonts w:ascii="Times New Roman" w:hAnsi="Times New Roman" w:cs="Times New Roman"/>
          <w:sz w:val="24"/>
          <w:szCs w:val="24"/>
          <w:u w:val="single"/>
        </w:rPr>
        <w:t>Postup</w:t>
      </w:r>
    </w:p>
    <w:p w:rsidR="00D87D7C" w:rsidRPr="00D87D7C" w:rsidRDefault="009A588D" w:rsidP="00D87D7C">
      <w:pPr>
        <w:pStyle w:val="Odstavecseseznamem"/>
        <w:ind w:left="0"/>
        <w:jc w:val="both"/>
        <w:rPr>
          <w:rFonts w:eastAsia="Times New Roman"/>
        </w:rPr>
      </w:pPr>
      <w:r w:rsidRPr="00D87D7C">
        <w:rPr>
          <w:rFonts w:eastAsia="Times New Roman"/>
        </w:rPr>
        <w:t xml:space="preserve">Voják v aktivní záloze je povinen </w:t>
      </w:r>
      <w:r w:rsidRPr="00D87D7C">
        <w:rPr>
          <w:rFonts w:eastAsia="Times New Roman"/>
          <w:b/>
        </w:rPr>
        <w:t>bezodkladně oznámit vykonanou činnost písemně v listinné podobě nebo elektronicky</w:t>
      </w:r>
      <w:r w:rsidRPr="00D87D7C">
        <w:rPr>
          <w:rFonts w:eastAsia="Times New Roman"/>
          <w:b/>
        </w:rPr>
        <w:t xml:space="preserve">, </w:t>
      </w:r>
      <w:r w:rsidRPr="00D87D7C">
        <w:rPr>
          <w:rFonts w:eastAsia="Times New Roman"/>
        </w:rPr>
        <w:t>prostřednictvím datové zprávy nebo emailu,</w:t>
      </w:r>
      <w:r w:rsidRPr="00D87D7C">
        <w:rPr>
          <w:rFonts w:eastAsia="Times New Roman"/>
        </w:rPr>
        <w:t xml:space="preserve"> </w:t>
      </w:r>
      <w:r w:rsidRPr="00D87D7C">
        <w:rPr>
          <w:rFonts w:eastAsia="Times New Roman"/>
        </w:rPr>
        <w:t>řediteli KVV Liberec (</w:t>
      </w:r>
      <w:r w:rsidRPr="00D87D7C">
        <w:rPr>
          <w:rFonts w:eastAsia="Times New Roman"/>
        </w:rPr>
        <w:t>veliteli organizačního celku MO, u něhož je služebně zařazen</w:t>
      </w:r>
      <w:r w:rsidR="00D87D7C" w:rsidRPr="00D87D7C">
        <w:rPr>
          <w:rFonts w:eastAsia="Times New Roman"/>
        </w:rPr>
        <w:t>)</w:t>
      </w:r>
      <w:r w:rsidR="00F74D08" w:rsidRPr="00D87D7C">
        <w:rPr>
          <w:rFonts w:eastAsia="Times New Roman"/>
        </w:rPr>
        <w:t>.</w:t>
      </w:r>
      <w:r w:rsidRPr="00D87D7C">
        <w:rPr>
          <w:rFonts w:eastAsia="Times New Roman"/>
        </w:rPr>
        <w:t xml:space="preserve"> </w:t>
      </w:r>
      <w:r w:rsidR="00D87D7C" w:rsidRPr="00D87D7C">
        <w:rPr>
          <w:rFonts w:eastAsia="Times New Roman"/>
        </w:rPr>
        <w:t xml:space="preserve">Odkaz na vzor žádosti na  </w:t>
      </w:r>
      <w:hyperlink r:id="rId5" w:history="1">
        <w:r w:rsidR="00D87D7C" w:rsidRPr="00D87D7C">
          <w:rPr>
            <w:rFonts w:eastAsia="Calibri"/>
            <w:color w:val="0000FF"/>
            <w:u w:val="single"/>
          </w:rPr>
          <w:t>https://kvv-liberec.mo.gov.cz/potrebuji-vyridit</w:t>
        </w:r>
      </w:hyperlink>
      <w:r w:rsidR="00D87D7C" w:rsidRPr="00D87D7C">
        <w:rPr>
          <w:rFonts w:eastAsia="Calibri"/>
        </w:rPr>
        <w:t>.</w:t>
      </w:r>
    </w:p>
    <w:p w:rsidR="009A588D" w:rsidRPr="00D87D7C" w:rsidRDefault="009A588D" w:rsidP="00D87D7C">
      <w:pPr>
        <w:jc w:val="both"/>
        <w:rPr>
          <w:rFonts w:eastAsia="Times New Roman"/>
        </w:rPr>
      </w:pPr>
    </w:p>
    <w:p w:rsidR="00D87D7C" w:rsidRPr="00D87D7C" w:rsidRDefault="00F74D08" w:rsidP="00D87D7C">
      <w:pPr>
        <w:jc w:val="both"/>
        <w:rPr>
          <w:rFonts w:ascii="Times New Roman" w:eastAsia="Times New Roman" w:hAnsi="Times New Roman" w:cs="Times New Roman"/>
        </w:rPr>
      </w:pPr>
      <w:r w:rsidRPr="00D87D7C">
        <w:rPr>
          <w:rFonts w:ascii="Times New Roman" w:eastAsia="Times New Roman" w:hAnsi="Times New Roman" w:cs="Times New Roman"/>
        </w:rPr>
        <w:t>V případě, že ředitel schválí oznámenou činnost za službu v zájmu služby</w:t>
      </w:r>
      <w:r w:rsidR="00857CED" w:rsidRPr="00D87D7C">
        <w:rPr>
          <w:rFonts w:ascii="Times New Roman" w:eastAsia="Times New Roman" w:hAnsi="Times New Roman" w:cs="Times New Roman"/>
        </w:rPr>
        <w:t>, určení pracovníci KVV Liberec všechny nezbytné administrativní krok</w:t>
      </w:r>
      <w:r w:rsidR="00D87D7C" w:rsidRPr="00D87D7C">
        <w:rPr>
          <w:rFonts w:ascii="Times New Roman" w:eastAsia="Times New Roman" w:hAnsi="Times New Roman" w:cs="Times New Roman"/>
        </w:rPr>
        <w:t xml:space="preserve"> a oznámí výsledek rozhodnutí oznamovateli – vojákovi v AZ.</w:t>
      </w:r>
    </w:p>
    <w:p w:rsidR="00F74D08" w:rsidRDefault="00F74D08" w:rsidP="00D87D7C">
      <w:pPr>
        <w:pStyle w:val="Odstavecseseznamem"/>
        <w:ind w:left="360"/>
        <w:jc w:val="both"/>
        <w:rPr>
          <w:rFonts w:eastAsia="Times New Roman"/>
        </w:rPr>
      </w:pPr>
    </w:p>
    <w:p w:rsidR="00D87D7C" w:rsidRPr="00F74D08" w:rsidRDefault="00D87D7C" w:rsidP="00D87D7C">
      <w:pPr>
        <w:pStyle w:val="Odstavecseseznamem"/>
        <w:ind w:left="360"/>
        <w:jc w:val="both"/>
        <w:rPr>
          <w:rFonts w:eastAsia="Times New Roman"/>
        </w:rPr>
      </w:pPr>
    </w:p>
    <w:p w:rsidR="00F74D08" w:rsidRDefault="00F74D08" w:rsidP="00F74D08">
      <w:pPr>
        <w:jc w:val="both"/>
        <w:rPr>
          <w:rFonts w:eastAsia="Times New Roman"/>
          <w:u w:val="single"/>
        </w:rPr>
      </w:pPr>
    </w:p>
    <w:p w:rsidR="00F74D08" w:rsidRDefault="00F74D08" w:rsidP="00F74D08">
      <w:pPr>
        <w:jc w:val="both"/>
        <w:rPr>
          <w:rFonts w:eastAsia="Times New Roman"/>
          <w:u w:val="single"/>
        </w:rPr>
      </w:pPr>
    </w:p>
    <w:p w:rsidR="00F74D08" w:rsidRDefault="00F74D08" w:rsidP="00F74D08">
      <w:pPr>
        <w:jc w:val="both"/>
        <w:rPr>
          <w:rFonts w:eastAsia="Times New Roman"/>
          <w:u w:val="single"/>
        </w:rPr>
      </w:pPr>
    </w:p>
    <w:p w:rsidR="00F74D08" w:rsidRDefault="00F74D08" w:rsidP="00F74D08">
      <w:pPr>
        <w:jc w:val="both"/>
        <w:rPr>
          <w:rFonts w:eastAsia="Times New Roman"/>
          <w:u w:val="single"/>
        </w:rPr>
      </w:pPr>
    </w:p>
    <w:p w:rsidR="0084748F" w:rsidRDefault="00F74D08">
      <w:r w:rsidRPr="00D51861">
        <w:rPr>
          <w:noProof/>
        </w:rPr>
        <w:drawing>
          <wp:anchor distT="0" distB="0" distL="114300" distR="114300" simplePos="0" relativeHeight="251659264" behindDoc="1" locked="0" layoutInCell="1" allowOverlap="1" wp14:anchorId="4399F2CA" wp14:editId="0403F9A4">
            <wp:simplePos x="0" y="0"/>
            <wp:positionH relativeFrom="margin">
              <wp:posOffset>-763</wp:posOffset>
            </wp:positionH>
            <wp:positionV relativeFrom="paragraph">
              <wp:posOffset>-763</wp:posOffset>
            </wp:positionV>
            <wp:extent cx="6014085" cy="7145655"/>
            <wp:effectExtent l="0" t="0" r="571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4085" cy="714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7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757F48"/>
    <w:multiLevelType w:val="hybridMultilevel"/>
    <w:tmpl w:val="4E34A352"/>
    <w:lvl w:ilvl="0" w:tplc="5A166A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8D"/>
    <w:rsid w:val="00626200"/>
    <w:rsid w:val="0084748F"/>
    <w:rsid w:val="00857CED"/>
    <w:rsid w:val="009A588D"/>
    <w:rsid w:val="00D87D7C"/>
    <w:rsid w:val="00F7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BA71"/>
  <w15:chartTrackingRefBased/>
  <w15:docId w15:val="{97B20D69-2D32-4441-ABC1-FB997075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588D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588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A588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kvv-liberec.mo.gov.cz/potrebuji-vyri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Knopp Miroslav - VZ 4502 - ŠIS AČR</dc:creator>
  <cp:keywords/>
  <dc:description/>
  <cp:lastModifiedBy>Knopp Miroslav - VZ 4502 - ŠIS AČR</cp:lastModifiedBy>
  <cp:revision>1</cp:revision>
  <dcterms:created xsi:type="dcterms:W3CDTF">2025-09-24T09:43:00Z</dcterms:created>
  <dcterms:modified xsi:type="dcterms:W3CDTF">2025-09-24T10:40:00Z</dcterms:modified>
</cp:coreProperties>
</file>